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КОМПЛЕКТ СПЕЦИАЛИЗИРОВАННОГО ОБОРУДОВАНИЯ ДЛЯ СТАНДАРТНОГО САНУЗЛА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-20954</wp:posOffset>
            </wp:positionH>
            <wp:positionV relativeFrom="paragraph">
              <wp:posOffset>0</wp:posOffset>
            </wp:positionV>
            <wp:extent cx="1009650" cy="1180465"/>
            <wp:effectExtent b="0" l="0" r="0" t="0"/>
            <wp:wrapSquare wrapText="bothSides" distB="0" distT="0" distL="114300" distR="11430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80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для инвалидов-колясочников, маломобильных групп населения, пожилых людей, и родителей с маленькими детьми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Разработка и производство компании KORPINEN Oy (Финляндия)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-97154</wp:posOffset>
            </wp:positionH>
            <wp:positionV relativeFrom="paragraph">
              <wp:posOffset>285750</wp:posOffset>
            </wp:positionV>
            <wp:extent cx="6086475" cy="2552700"/>
            <wp:effectExtent b="0" l="0" r="0" t="0"/>
            <wp:wrapSquare wrapText="bothSides" distB="0" distT="0" distL="114300" distR="11430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5319" l="1805" r="2104" t="405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5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 целях выполнения федеральной программы «Доступная среда» на 2011 – 2015 годы и подготовки к ратификации «Конвенции о правах инвалидов», концептуальное оборудование ванных комнат, функциональность и дизайн туалетов должны поощрять и стимулировать пенсионеров, больных людей и инвалидов, для достижения ими максимальной степени независимости. Безопасность и функциональность ванной комнаты, душа и туалета являются одним из основных факторов.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Удивительно, что несмотря на всё возрастающее объёмов инвестиций и акцент на современные технологии в лечебно-профилактических учреждениях, самые простые и необходимые помещения, такие как туалеты, душевые, санитарные и ванные комнаты остаются без должного внимания. Сравнительная стоимость таких помещений минимальна по сравнению с высокотехнологичными инвестициями. Тем не менее, они играют очень важную роль в комфортном периоде восстановления пациентов и работы обслуживающего персонала. Вопросы безопасности, гигиены и сохранения чувства собственного достоинства – основные параметры качественной жизни и обслуживания.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Работая не одно десятилетие в этой области, было замечено, что существует удивительное отсутствие концептуального подхода к дизайну ванных, душевых и туалетных комнат в зданиях больниц, клиник, объектов социальной и транспортной инфраструктуры. Компания Korpinen Oy выступила инициатором исследований, проектирования концептуально функциональных и надежных решений для ванных комнат для тех, кому необходима  дополнительная безопасность и для пациентов, нуждающихся в существенной помощи персонала. Уже в 1991 году Компания Korpinen Oy, в партнерстве с Фондом GAIUS, имела возможность сотрудничать с Хельсинкским технологическим университетом в ориентированном на пользователей проектировании таких функциональных объектов как ванные, душевые и туалетные комнаты. С тех пор Компания регулярно принимает участие в текущих научно-исследовательских проектах с научно-исследовательскими подразделениями Хельсинского университета, Политехнического университета, профильных специалистов и непосредственных пользователей, для уточнения оптимальных параметров проектирования таких помещений.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Как известно, «Универсальный дизайн пространства», зачастую, в результате несовершенного законодательства и устаревших строительных норм и правил, в своей основе не более чем миф. Фактически, когда дело касается реальной ситуации, мы сталкиваемся с полным незнанием требований, норм и реального  функционального оборудования специализированных помещений. В результате видим решения, непригодные для пользования конечными пользователями и персоналом. Хорошо разработанная функциональная ванная комната и туалет не состоят из отдельных компонентов: поручней, унитаза, раковины и т.д. Концепция GAIUS – это исследование, направленное на комплексное решение общей функциональности и универсального дизайна. Расстояние между компонентами и их позиционирование имеет центральное значение для безопасности и сведения к минимуму потребность в помощи. Правильность размещения оборудования  является ключевым. Например, зачастую недостаточно места, чтобы помочь пациенту и вызывает отсутствие необходимой маневренности для помощников. Расстояние между туалетом и умывальником может быть излишне велико или слишком мало.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Во-первых, ванные, душевые и туалетные комнаты должны быть доступны для инвалидной коляски. Тем не менее пространство такого помещения не должно быть излишне большим, а должно быть оптимальным, чтобы сократить время восстановления и уменьшить потребности в персонале в больничных палатах или домах инвалидов и престарелых.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Главная цель Компании «СЕМИВЕР», заключается в разработке и поставке профессиональных концептуальных решений для ванных, душевых и туалетных комнат в медицинских учреждениях, объектах социальной и транспортной инфраструктуры, и для частного использования. В результате долгосрочных практических исследований и испытаний, разработки концепции GAIUS являются экономически эффективными, удобными, безопасными и гигиеничными. Это уникальный продукт в России, который служит инвесторам, архитекторам, дизайнерам, строителям, обслуживающему персоналу и конечным пользователям  одинаково хорошо.  Предлагаемые концепции GAIUS устраняют необходимость заниматься изобретательством, так как концепции GAIUS тщательно разработаны и испытаны в профессиональной среде.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Преимущества выбора предлагаемых концепций GAIUS очевидны: экономия пространства, оптимальная стоимость оборудования,  высочайшие эксплуатационные характеристики, отличный дружественный дизайн, надёжность и безопасность. 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Предлагаем рассмотреть концептуальные решения по оснащению жизненного пространства и адаптации помещений, для всех видов граждан, которые нуждаются в помощи (это не только инвалиды, но и люди с временным затруднением в передвижении - перенесшие операции, беременные женщины, пожилые, даже маленькие дети, которым трудно передвигаться по лестничным маршам).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Компании VAINO KORPINEN (Финляндия) GAIUS – это ведущая компания, по организации и производству оборудования для безбарьерной среды. Оборудование – специализированная сантехника (унитазы с анатомическим сидением и с жесткой спинкой, раковины с поручнями выдерживающие нагрузку до 150 кг, бесконтактные смесители), комплект поручней (откидные, стационарные), кнопка экстренного вызова, изготовлено из высококачественных, экологически чистых материалов и отвечает всем мировым стандартам. Оборудование имеет четыре цвета – сделано это специально, для эффективности и удобства эксплуатации людьми для которых это разработано. Эти цвета являются нейтральными и не раздражают, но также являются последними – гаснущими в сознании человека, который теряет сознание, поэтому в самый последний момент он может удержаться за поручень. Оборудование является травмобезопасным, все элементы покрыты мягким виниловым материалом, который стоек к агрессивным средам, не способствует развитию микроорганизмов. Каркас всех поручней, изготовлен из сверхпрочного алюминиевого сплава, что несет в себе свойства, как легкость конструкции, так и прочность при нагрузках. Несущая нагрузка на все оборудование до 150 кг, виниловое покрытие на ощупь теплое и антискользящее, даже если руки влажные. Все мойки оснащены встроенными поручнями. Смесители бесконтактные – только подставить руки. Все помещения оснащаются кнопками экстренного вызова (по запросу).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Разработано четыре концепций санитарных комнат: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Для частных квартир и загородных домов.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Для медицинских учреждений различного профиля.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Для домов инвалидов и престарелых.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Для зданий с большим потоком людей.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 нашей стороны, мы готовы по Вашему запросу, предоставить любую, дополнительную информацию, сделать предварительные расчеты, оказать техническую поддержку и монтаж оборудования.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значительном опыте комплектации санитарных комнат, туалетов, Предлагаем рассмотреть комплект специализированного оборудования по оснащению санузлов для инвалидов и маломобильных групп населения,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-19684</wp:posOffset>
            </wp:positionH>
            <wp:positionV relativeFrom="paragraph">
              <wp:posOffset>11430</wp:posOffset>
            </wp:positionV>
            <wp:extent cx="1903729" cy="1247775"/>
            <wp:effectExtent b="0" l="0" r="0" t="0"/>
            <wp:wrapSquare wrapText="bothSides" distB="0" distT="0" distL="114300" distR="114300"/>
            <wp:docPr id="5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3729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2055495</wp:posOffset>
            </wp:positionH>
            <wp:positionV relativeFrom="paragraph">
              <wp:posOffset>11430</wp:posOffset>
            </wp:positionV>
            <wp:extent cx="1638300" cy="1451610"/>
            <wp:effectExtent b="0" l="0" r="0" t="0"/>
            <wp:wrapSquare wrapText="bothSides" distB="0" distT="0" distL="114300" distR="114300"/>
            <wp:docPr id="4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51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3636645</wp:posOffset>
            </wp:positionH>
            <wp:positionV relativeFrom="paragraph">
              <wp:posOffset>272415</wp:posOffset>
            </wp:positionV>
            <wp:extent cx="1918335" cy="838200"/>
            <wp:effectExtent b="0" l="0" r="0" t="0"/>
            <wp:wrapSquare wrapText="bothSides" distB="0" distT="0" distL="114300" distR="114300"/>
            <wp:docPr descr="Y:\+++ 2016 Торговый Дом Семивер\ПАРТНЁРЫ\KORPINEN 16\Поручни стационарные\1622_P.jpg" id="1" name="image02.jpg"/>
            <a:graphic>
              <a:graphicData uri="http://schemas.openxmlformats.org/drawingml/2006/picture">
                <pic:pic>
                  <pic:nvPicPr>
                    <pic:cNvPr descr="Y:\+++ 2016 Торговый Дом Семивер\ПАРТНЁРЫ\KORPINEN 16\Поручни стационарные\1622_P.jpg" id="0" name="image0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Оборудование – специализированная сантехника (унитазы с анатомическим сидением и с жесткой спинкой, раковины с поручнями выдерживающие нагрузку до 150 кг, бесконтактные смесители), комплект поручней (откидные, стационарные), кнопка экстренного вызова, изготовлено из высококачественных, экологически чистых материалов и отвечает всем мировым стандартам. </w:t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Оборудование является травмобезопасным, все элементы покрыты мягким виниловым материалом, который стоек к агрессивным средам, не способствует развитию микроорганизмов. Каркас всех поручней, изготовлен из сверхпрочного алюминиевого сплава, что несет в себе свойства, как легкость конструкции, так и прочность при нагрузках. Несущая нагрузка на все оборудование до 150-200 кг, виниловое покрытие на ощупь теплое и антискользящее, даже если руки влажные. Все мойки оснащены встроенными поручнями. </w:t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Генеральный директор ООО Торговый дом «СЕМИВЕР»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i w:val="1"/>
          <w:sz w:val="24"/>
          <w:szCs w:val="24"/>
          <w:rtl w:val="0"/>
        </w:rPr>
        <w:t xml:space="preserve">Зверев М.Ю.</w:t>
      </w:r>
    </w:p>
    <w:p w:rsidR="00000000" w:rsidDel="00000000" w:rsidP="00000000" w:rsidRDefault="00000000" w:rsidRPr="00000000">
      <w:pPr>
        <w:spacing w:after="12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По всем вопросам Вы можете консультироваться с менеджерами нашей компании </w:t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Контактные телефоны: +7 (495) 215-16-94</w:t>
      </w:r>
    </w:p>
    <w:p w:rsidR="00000000" w:rsidDel="00000000" w:rsidP="00000000" w:rsidRDefault="00000000" w:rsidRPr="00000000">
      <w:pPr>
        <w:spacing w:after="12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E-mail:  td.semiver@semiver.com</w:t>
      </w:r>
    </w:p>
    <w:p w:rsidR="00000000" w:rsidDel="00000000" w:rsidP="00000000" w:rsidRDefault="00000000" w:rsidRPr="00000000">
      <w:pPr>
        <w:tabs>
          <w:tab w:val="left" w:pos="3765"/>
        </w:tabs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65"/>
        </w:tabs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Гарантия на поставляемое оборудование 3 года.</w:t>
      </w:r>
    </w:p>
    <w:p w:rsidR="00000000" w:rsidDel="00000000" w:rsidP="00000000" w:rsidRDefault="00000000" w:rsidRPr="00000000">
      <w:pPr>
        <w:tabs>
          <w:tab w:val="left" w:pos="3765"/>
        </w:tabs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Руководство пользователя и инструкции по монтажу на русском языке.</w:t>
      </w:r>
    </w:p>
    <w:sectPr>
      <w:footerReference r:id="rId10" w:type="default"/>
      <w:pgSz w:h="16838" w:w="11906"/>
      <w:pgMar w:bottom="1134" w:top="851" w:left="1560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Торговый Дом «СЕМИВЕР»                  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563c1"/>
          <w:sz w:val="22"/>
          <w:szCs w:val="22"/>
          <w:u w:val="single"/>
          <w:rtl w:val="0"/>
        </w:rPr>
        <w:t xml:space="preserve">www.semiver.com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                        +7 (495) 215-16-94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02.jpg"/><Relationship Id="rId5" Type="http://schemas.openxmlformats.org/officeDocument/2006/relationships/image" Target="media/image07.png"/><Relationship Id="rId6" Type="http://schemas.openxmlformats.org/officeDocument/2006/relationships/image" Target="media/image06.png"/><Relationship Id="rId7" Type="http://schemas.openxmlformats.org/officeDocument/2006/relationships/image" Target="media/image09.jpg"/><Relationship Id="rId8" Type="http://schemas.openxmlformats.org/officeDocument/2006/relationships/image" Target="media/image08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miver.com" TargetMode="External"/></Relationships>
</file>